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2" w:rsidRPr="000B38F8" w:rsidRDefault="00D227F2" w:rsidP="00320A93">
      <w:pPr>
        <w:rPr>
          <w:rFonts w:ascii="Arial" w:hAnsi="Arial" w:cs="Arial"/>
          <w:b/>
          <w:bCs/>
          <w:sz w:val="2"/>
          <w:szCs w:val="2"/>
          <w:u w:val="single"/>
        </w:rPr>
      </w:pPr>
    </w:p>
    <w:p w:rsidR="00FF46C2" w:rsidRPr="002B183E" w:rsidRDefault="00DD6671" w:rsidP="00DD6671">
      <w:pPr>
        <w:tabs>
          <w:tab w:val="left" w:pos="1345"/>
          <w:tab w:val="center" w:pos="4737"/>
        </w:tabs>
        <w:jc w:val="left"/>
        <w:rPr>
          <w:rFonts w:ascii="Arial" w:hAnsi="Arial" w:cs="Arial"/>
          <w:b/>
          <w:bCs/>
        </w:rPr>
      </w:pPr>
      <w:r w:rsidRPr="00DD6671">
        <w:rPr>
          <w:rFonts w:ascii="Arial" w:hAnsi="Arial" w:cs="Arial"/>
          <w:b/>
          <w:bCs/>
        </w:rPr>
        <w:t>EDU-FO-02</w:t>
      </w:r>
      <w:r>
        <w:rPr>
          <w:rFonts w:ascii="Arial" w:hAnsi="Arial" w:cs="Arial"/>
          <w:b/>
          <w:bCs/>
        </w:rPr>
        <w:tab/>
      </w:r>
      <w:r>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FOR THE ASSOCIATE 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5879F5">
        <w:trPr>
          <w:trHeight w:val="89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5879F5">
        <w:trPr>
          <w:trHeight w:val="61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5879F5">
        <w:trPr>
          <w:trHeight w:val="521"/>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the Associate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Pr="005879F5" w:rsidRDefault="006445CD" w:rsidP="00D54880">
      <w:pPr>
        <w:ind w:left="-426"/>
        <w:jc w:val="left"/>
        <w:rPr>
          <w:rFonts w:ascii="Arial" w:hAnsi="Arial" w:cs="Arial"/>
          <w:b/>
          <w:bCs/>
          <w:sz w:val="24"/>
          <w:szCs w:val="24"/>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1F0CB8" w:rsidRPr="00F2004B">
        <w:rPr>
          <w:rFonts w:ascii="Arial" w:hAnsi="Arial" w:cs="Arial"/>
          <w:sz w:val="18"/>
          <w:szCs w:val="18"/>
        </w:rPr>
        <w:t xml:space="preserve"> - </w:t>
      </w:r>
      <w:r w:rsidR="00D227F2" w:rsidRPr="00F2004B">
        <w:rPr>
          <w:rFonts w:ascii="Arial" w:hAnsi="Arial" w:cs="Arial"/>
          <w:sz w:val="18"/>
          <w:szCs w:val="18"/>
        </w:rPr>
        <w:t>Results of the GCE (A/L) examination in a single</w:t>
      </w:r>
      <w:r w:rsidRPr="00F2004B">
        <w:rPr>
          <w:rFonts w:ascii="Arial" w:hAnsi="Arial" w:cs="Arial"/>
          <w:sz w:val="18"/>
          <w:szCs w:val="18"/>
        </w:rPr>
        <w:t xml:space="preserve"> sitting (</w:t>
      </w:r>
      <w:r w:rsidR="00D227F2" w:rsidRPr="00F2004B">
        <w:rPr>
          <w:rFonts w:ascii="Arial" w:hAnsi="Arial" w:cs="Arial"/>
          <w:sz w:val="18"/>
          <w:szCs w:val="18"/>
        </w:rPr>
        <w:t>one and the same sitting</w:t>
      </w:r>
      <w:r w:rsidRPr="00F2004B">
        <w:rPr>
          <w:rFonts w:ascii="Arial" w:hAnsi="Arial" w:cs="Arial"/>
          <w:sz w:val="18"/>
          <w:szCs w:val="18"/>
        </w:rPr>
        <w:t>)</w:t>
      </w:r>
      <w:r w:rsidR="00D227F2" w:rsidRPr="00F2004B">
        <w:rPr>
          <w:rFonts w:ascii="Arial" w:hAnsi="Arial" w:cs="Arial"/>
          <w:sz w:val="18"/>
          <w:szCs w:val="18"/>
        </w:rPr>
        <w:t>:</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5879F5" w:rsidRPr="005879F5" w:rsidRDefault="000F3D07" w:rsidP="005879F5">
      <w:pPr>
        <w:overflowPunct/>
        <w:autoSpaceDE/>
        <w:autoSpaceDN/>
        <w:adjustRightInd/>
        <w:spacing w:line="276" w:lineRule="auto"/>
        <w:jc w:val="left"/>
        <w:textAlignment w:val="auto"/>
        <w:rPr>
          <w:rFonts w:ascii="Arial" w:hAnsi="Arial" w:cs="Arial"/>
          <w:sz w:val="16"/>
          <w:szCs w:val="16"/>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ssociate-memberships" w:history="1">
        <w:r w:rsidR="005879F5" w:rsidRPr="005879F5">
          <w:rPr>
            <w:rStyle w:val="Hyperlink"/>
            <w:rFonts w:ascii="Arial" w:hAnsi="Arial" w:cs="Arial"/>
            <w:sz w:val="16"/>
            <w:szCs w:val="16"/>
          </w:rPr>
          <w:t>https://iesl.lk/index.php?option=com_content&amp;view=article&amp;id=47&amp;Itemid=166&amp;lang=en#entry-requirement-for-the-associate-memberships</w:t>
        </w:r>
      </w:hyperlink>
      <w:r w:rsidR="005879F5" w:rsidRPr="005879F5">
        <w:rPr>
          <w:rFonts w:ascii="Arial" w:hAnsi="Arial" w:cs="Arial"/>
          <w:sz w:val="16"/>
          <w:szCs w:val="16"/>
        </w:rPr>
        <w:t xml:space="preserve"> ).</w:t>
      </w:r>
    </w:p>
    <w:p w:rsidR="005879F5" w:rsidRDefault="005879F5" w:rsidP="005879F5">
      <w:pPr>
        <w:jc w:val="left"/>
        <w:rPr>
          <w:rFonts w:ascii="Arial" w:hAnsi="Arial" w:cs="Arial"/>
          <w:i/>
          <w:sz w:val="18"/>
          <w:szCs w:val="18"/>
        </w:rPr>
      </w:pPr>
    </w:p>
    <w:p w:rsidR="00D227F2" w:rsidRPr="00F2004B" w:rsidRDefault="007914CC" w:rsidP="005879F5">
      <w:pPr>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5879F5">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5879F5">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5879F5">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5879F5">
        <w:trPr>
          <w:trHeight w:val="64"/>
        </w:trPr>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5879F5" w:rsidRDefault="005879F5" w:rsidP="005879F5">
      <w:pPr>
        <w:jc w:val="left"/>
        <w:rPr>
          <w:rFonts w:ascii="Arial" w:hAnsi="Arial" w:cs="Arial"/>
          <w:sz w:val="18"/>
          <w:szCs w:val="18"/>
        </w:rPr>
      </w:pPr>
    </w:p>
    <w:p w:rsidR="00801715" w:rsidRDefault="00D227F2" w:rsidP="005879F5">
      <w:pPr>
        <w:ind w:hanging="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03" w:type="dxa"/>
        <w:tblInd w:w="-318" w:type="dxa"/>
        <w:tblLayout w:type="fixed"/>
        <w:tblLook w:val="04A0" w:firstRow="1" w:lastRow="0" w:firstColumn="1" w:lastColumn="0" w:noHBand="0" w:noVBand="1"/>
      </w:tblPr>
      <w:tblGrid>
        <w:gridCol w:w="1560"/>
        <w:gridCol w:w="426"/>
        <w:gridCol w:w="398"/>
        <w:gridCol w:w="2578"/>
        <w:gridCol w:w="275"/>
        <w:gridCol w:w="576"/>
        <w:gridCol w:w="992"/>
        <w:gridCol w:w="992"/>
        <w:gridCol w:w="851"/>
        <w:gridCol w:w="395"/>
        <w:gridCol w:w="455"/>
        <w:gridCol w:w="805"/>
      </w:tblGrid>
      <w:tr w:rsidR="005879F5" w:rsidRPr="00F2004B" w:rsidTr="005879F5">
        <w:trPr>
          <w:trHeight w:val="466"/>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0"/>
                <w:szCs w:val="10"/>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0"/>
                <w:szCs w:val="10"/>
              </w:rPr>
            </w:pPr>
          </w:p>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2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1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81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3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val="restart"/>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61"/>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8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61"/>
        </w:trPr>
        <w:tc>
          <w:tcPr>
            <w:tcW w:w="2384" w:type="dxa"/>
            <w:gridSpan w:val="3"/>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7919" w:type="dxa"/>
            <w:gridSpan w:val="9"/>
            <w:vAlign w:val="center"/>
          </w:tcPr>
          <w:p w:rsidR="005879F5" w:rsidRPr="00F2004B" w:rsidRDefault="005879F5"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5879F5" w:rsidRPr="00F2004B" w:rsidTr="005879F5">
        <w:trPr>
          <w:trHeight w:val="21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426" w:type="dxa"/>
            <w:vMerge w:val="restart"/>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851"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490" w:type="dxa"/>
            <w:gridSpan w:val="6"/>
            <w:shd w:val="clear" w:color="auto" w:fill="F2F2F2" w:themeFill="background1" w:themeFillShade="F2"/>
            <w:vAlign w:val="center"/>
          </w:tcPr>
          <w:p w:rsidR="005879F5" w:rsidRPr="00F2004B" w:rsidRDefault="005879F5"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5879F5" w:rsidRPr="00F2004B" w:rsidTr="005879F5">
        <w:trPr>
          <w:trHeight w:val="21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vMerge/>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05"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5879F5" w:rsidRPr="00F2004B" w:rsidTr="005879F5">
        <w:trPr>
          <w:trHeight w:val="288"/>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7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5879F5" w:rsidRDefault="005879F5" w:rsidP="00F2004B">
            <w:pPr>
              <w:pStyle w:val="ListParagraph"/>
              <w:spacing w:after="0" w:line="240" w:lineRule="auto"/>
              <w:ind w:left="0"/>
              <w:jc w:val="left"/>
              <w:rPr>
                <w:rFonts w:ascii="Arial" w:hAnsi="Arial" w:cs="Arial"/>
                <w:i/>
                <w:iCs/>
                <w:sz w:val="18"/>
                <w:szCs w:val="18"/>
              </w:rPr>
            </w:pPr>
            <w:r w:rsidRPr="005879F5">
              <w:rPr>
                <w:rFonts w:ascii="Arial" w:hAnsi="Arial" w:cs="Arial"/>
                <w:i/>
                <w:iCs/>
                <w:sz w:val="18"/>
                <w:szCs w:val="18"/>
              </w:rPr>
              <w:t xml:space="preserve">Sub total </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b/>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9"/>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5879F5" w:rsidRDefault="005879F5" w:rsidP="00F2004B">
            <w:pPr>
              <w:pStyle w:val="ListParagraph"/>
              <w:spacing w:after="0" w:line="240" w:lineRule="auto"/>
              <w:ind w:left="0"/>
              <w:jc w:val="left"/>
              <w:rPr>
                <w:rFonts w:ascii="Arial" w:hAnsi="Arial" w:cs="Arial"/>
                <w:sz w:val="10"/>
                <w:szCs w:val="10"/>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97"/>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Humanities, Social sciences, and Arts</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Pr>
                <w:rFonts w:ascii="Arial" w:hAnsi="Arial" w:cs="Arial"/>
                <w:sz w:val="18"/>
                <w:szCs w:val="18"/>
              </w:rPr>
              <w:t>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0F3D07">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Copy of the GCE (A/L) 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lastRenderedPageBreak/>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lastRenderedPageBreak/>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A410B6" w:rsidP="001E25FD">
            <w:pPr>
              <w:pStyle w:val="ListParagraph"/>
              <w:spacing w:after="0"/>
              <w:ind w:left="0"/>
              <w:jc w:val="left"/>
              <w:rPr>
                <w:rFonts w:ascii="Arial" w:hAnsi="Arial" w:cs="Arial"/>
                <w:b/>
                <w:bCs/>
                <w:sz w:val="20"/>
                <w:szCs w:val="20"/>
              </w:rPr>
            </w:pPr>
            <w:r>
              <w:rPr>
                <w:rFonts w:ascii="Arial" w:hAnsi="Arial" w:cs="Arial"/>
                <w:b/>
                <w:bCs/>
                <w:sz w:val="20"/>
                <w:szCs w:val="20"/>
              </w:rPr>
              <w:t>Amount Received: Rs.7</w:t>
            </w:r>
            <w:r w:rsidR="00166F8D" w:rsidRPr="00FD3485">
              <w:rPr>
                <w:rFonts w:ascii="Arial" w:hAnsi="Arial" w:cs="Arial"/>
                <w:b/>
                <w:bCs/>
                <w:sz w:val="20"/>
                <w:szCs w:val="20"/>
              </w:rPr>
              <w:t>,</w:t>
            </w:r>
            <w:r w:rsidR="001E25FD" w:rsidRPr="00FD3485">
              <w:rPr>
                <w:rFonts w:ascii="Arial" w:hAnsi="Arial" w:cs="Arial"/>
                <w:b/>
                <w:bCs/>
                <w:sz w:val="20"/>
                <w:szCs w:val="20"/>
              </w:rPr>
              <w:t>5</w:t>
            </w:r>
            <w:r w:rsidR="00166F8D" w:rsidRPr="00FD3485">
              <w:rPr>
                <w:rFonts w:ascii="Arial" w:hAnsi="Arial" w:cs="Arial"/>
                <w:b/>
                <w:bCs/>
                <w:sz w:val="20"/>
                <w:szCs w:val="20"/>
              </w:rPr>
              <w:t>00/=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0F3D07">
      <w:pPr>
        <w:pStyle w:val="ListParagraph"/>
        <w:shd w:val="clear" w:color="auto" w:fill="FFFFFF" w:themeFill="background1"/>
        <w:spacing w:after="0"/>
        <w:ind w:left="0"/>
        <w:jc w:val="both"/>
        <w:rPr>
          <w:rFonts w:ascii="Arial" w:hAnsi="Arial" w:cs="Arial"/>
          <w:b/>
          <w:bCs/>
          <w:sz w:val="18"/>
          <w:szCs w:val="18"/>
        </w:rPr>
      </w:pPr>
      <w:bookmarkStart w:id="0" w:name="_Toc389494269"/>
      <w:bookmarkStart w:id="1" w:name="_GoBack"/>
      <w:bookmarkEnd w:id="1"/>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DD6671" w:rsidRDefault="00DD6671" w:rsidP="00F11A6C">
      <w:pPr>
        <w:pStyle w:val="ListParagraph"/>
        <w:spacing w:after="0"/>
        <w:ind w:left="0"/>
        <w:rPr>
          <w:rFonts w:ascii="Arial" w:hAnsi="Arial" w:cs="Arial"/>
          <w:b/>
          <w:bCs/>
          <w:sz w:val="18"/>
          <w:szCs w:val="18"/>
        </w:rPr>
      </w:pPr>
    </w:p>
    <w:p w:rsidR="000F3D07" w:rsidRDefault="000F3D07" w:rsidP="00F11A6C">
      <w:pPr>
        <w:pStyle w:val="ListParagraph"/>
        <w:spacing w:after="0"/>
        <w:ind w:left="0"/>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 xml:space="preserve">ANNEXURE </w:t>
      </w:r>
      <w:r w:rsidR="000F3D07">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0"/>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It is appropriate for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structure to be designed in such a way that gives a progressive shift of emphasis from engineering science and principles in the early stages to more integrated studies in the final year.</w:t>
      </w:r>
    </w:p>
    <w:p w:rsidR="00F11A6C" w:rsidRPr="009A40AE" w:rsidRDefault="00F11A6C" w:rsidP="00166F8D">
      <w:pPr>
        <w:jc w:val="both"/>
        <w:rPr>
          <w:rFonts w:ascii="Arial" w:hAnsi="Arial" w:cs="Arial"/>
          <w:sz w:val="16"/>
          <w:szCs w:val="16"/>
        </w:rPr>
      </w:pPr>
      <w:r w:rsidRPr="009A40AE">
        <w:rPr>
          <w:rFonts w:ascii="Arial" w:hAnsi="Arial" w:cs="Arial"/>
          <w:sz w:val="16"/>
          <w:szCs w:val="16"/>
        </w:rPr>
        <w:t xml:space="preserve">The entire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must include a minimum of 130 Academic Credits (ACs).</w:t>
      </w:r>
    </w:p>
    <w:p w:rsidR="00166F8D" w:rsidRPr="009A40AE" w:rsidRDefault="00166F8D" w:rsidP="00166F8D">
      <w:pPr>
        <w:jc w:val="both"/>
        <w:rPr>
          <w:rFonts w:ascii="Arial" w:hAnsi="Arial" w:cs="Arial"/>
          <w:sz w:val="8"/>
          <w:szCs w:val="8"/>
        </w:rPr>
      </w:pPr>
    </w:p>
    <w:p w:rsidR="000F3D07"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essential elements are grouped under three headings.</w:t>
      </w:r>
    </w:p>
    <w:p w:rsidR="00166F8D" w:rsidRPr="009A40AE" w:rsidRDefault="00166F8D" w:rsidP="00166F8D">
      <w:pPr>
        <w:jc w:val="both"/>
        <w:rPr>
          <w:rFonts w:ascii="Arial" w:hAnsi="Arial" w:cs="Arial"/>
          <w:sz w:val="6"/>
          <w:szCs w:val="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(a) Mathematics, Basic Sciences and Computing (Minimum of 25 ACs)</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where they are relevant.</w:t>
      </w:r>
    </w:p>
    <w:p w:rsidR="00ED474B" w:rsidRDefault="00ED474B" w:rsidP="00166F8D">
      <w:pPr>
        <w:jc w:val="both"/>
        <w:rPr>
          <w:rFonts w:ascii="Arial" w:hAnsi="Arial" w:cs="Arial"/>
          <w:sz w:val="16"/>
          <w:szCs w:val="16"/>
        </w:rPr>
      </w:pPr>
      <w:r w:rsidRPr="009A40AE">
        <w:rPr>
          <w:rFonts w:ascii="Arial" w:hAnsi="Arial" w:cs="Arial"/>
          <w:sz w:val="16"/>
          <w:szCs w:val="16"/>
        </w:rPr>
        <w:lastRenderedPageBreak/>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0F3D07" w:rsidRPr="009A40AE" w:rsidRDefault="000F3D07" w:rsidP="00166F8D">
      <w:pPr>
        <w:jc w:val="both"/>
        <w:rPr>
          <w:rFonts w:ascii="Arial" w:hAnsi="Arial" w:cs="Arial"/>
          <w:sz w:val="16"/>
          <w:szCs w:val="16"/>
        </w:rPr>
      </w:pPr>
    </w:p>
    <w:p w:rsidR="00166F8D" w:rsidRPr="009A40AE" w:rsidRDefault="00166F8D" w:rsidP="00166F8D">
      <w:pPr>
        <w:jc w:val="both"/>
        <w:rPr>
          <w:rFonts w:ascii="Arial" w:hAnsi="Arial" w:cs="Arial"/>
          <w:sz w:val="12"/>
          <w:szCs w:val="12"/>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(b) Engineering Sciences and Engineering Design</w:t>
      </w:r>
      <w:r w:rsidR="00B96FFF" w:rsidRPr="009A40AE">
        <w:rPr>
          <w:rFonts w:ascii="Arial" w:hAnsi="Arial" w:cs="Arial"/>
          <w:b/>
          <w:sz w:val="16"/>
          <w:szCs w:val="16"/>
        </w:rPr>
        <w:t xml:space="preserve"> </w:t>
      </w:r>
      <w:r w:rsidRPr="009A40AE">
        <w:rPr>
          <w:rFonts w:ascii="Arial" w:hAnsi="Arial" w:cs="Arial"/>
          <w:b/>
          <w:sz w:val="16"/>
          <w:szCs w:val="16"/>
        </w:rPr>
        <w:t>(Minimum of 75 ACs)</w:t>
      </w:r>
    </w:p>
    <w:p w:rsidR="00ED474B" w:rsidRDefault="00ED474B" w:rsidP="00166F8D">
      <w:pPr>
        <w:jc w:val="both"/>
        <w:rPr>
          <w:rFonts w:ascii="Arial" w:hAnsi="Arial" w:cs="Arial"/>
          <w:sz w:val="16"/>
          <w:szCs w:val="16"/>
        </w:rPr>
      </w:pPr>
      <w:r w:rsidRPr="009A40AE">
        <w:rPr>
          <w:rFonts w:ascii="Arial" w:hAnsi="Arial" w:cs="Arial"/>
          <w:sz w:val="16"/>
          <w:szCs w:val="16"/>
        </w:rPr>
        <w:t xml:space="preserve">A combination of engineering sciences engineering design and projects and exposure to professional practice is recommended.  Of this a minimum of 25ACs must be engineering design and projects; and a minimum of 25ACs must be an engineering discipline </w:t>
      </w:r>
      <w:proofErr w:type="spellStart"/>
      <w:r w:rsidRPr="009A40AE">
        <w:rPr>
          <w:rFonts w:ascii="Arial" w:hAnsi="Arial" w:cs="Arial"/>
          <w:sz w:val="16"/>
          <w:szCs w:val="16"/>
        </w:rPr>
        <w:t>specialisation</w:t>
      </w:r>
      <w:proofErr w:type="spellEnd"/>
      <w:r w:rsidRPr="009A40AE">
        <w:rPr>
          <w:rFonts w:ascii="Arial" w:hAnsi="Arial" w:cs="Arial"/>
          <w:sz w:val="16"/>
          <w:szCs w:val="16"/>
        </w:rPr>
        <w:t>.</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A40AE">
        <w:rPr>
          <w:rFonts w:ascii="Arial" w:hAnsi="Arial" w:cs="Arial"/>
          <w:sz w:val="16"/>
          <w:szCs w:val="16"/>
        </w:rPr>
        <w:t>modelling</w:t>
      </w:r>
      <w:proofErr w:type="spellEnd"/>
      <w:r w:rsidRPr="009A40AE">
        <w:rPr>
          <w:rFonts w:ascii="Arial" w:hAnsi="Arial" w:cs="Arial"/>
          <w:sz w:val="16"/>
          <w:szCs w:val="16"/>
        </w:rPr>
        <w:t>,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design integrates mathematics, basic sciences, engineering sciences and complementary studies in developing elements, systems and processes to meet specific needs. </w:t>
      </w: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w:t>
      </w:r>
      <w:proofErr w:type="spellStart"/>
      <w:r w:rsidRPr="009A40AE">
        <w:rPr>
          <w:rFonts w:ascii="Arial" w:hAnsi="Arial" w:cs="Arial"/>
          <w:sz w:val="16"/>
          <w:szCs w:val="16"/>
        </w:rPr>
        <w:t>judgement</w:t>
      </w:r>
      <w:proofErr w:type="spellEnd"/>
      <w:r w:rsidRPr="009A40AE">
        <w:rPr>
          <w:rFonts w:ascii="Arial" w:hAnsi="Arial" w:cs="Arial"/>
          <w:sz w:val="16"/>
          <w:szCs w:val="16"/>
        </w:rPr>
        <w:t xml:space="preserve"> as well as teamwork. Each student should be assessed independently from the work of others. The student is expected to develop techniques in literature review and information gathering.</w:t>
      </w: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sciences and engineering design components of the curriculum must include appropriate content, which requires the application of relevant software.</w:t>
      </w:r>
    </w:p>
    <w:p w:rsidR="00ED474B" w:rsidRDefault="00ED474B"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(c) Complementary Studies (Minimum of 20ACs)</w:t>
      </w:r>
    </w:p>
    <w:p w:rsidR="00A35AD7" w:rsidRPr="009A40AE" w:rsidRDefault="00ED474B" w:rsidP="00166F8D">
      <w:pPr>
        <w:jc w:val="both"/>
        <w:rPr>
          <w:rFonts w:ascii="Arial" w:hAnsi="Arial" w:cs="Arial"/>
          <w:sz w:val="16"/>
          <w:szCs w:val="16"/>
        </w:rPr>
      </w:pPr>
      <w:r w:rsidRPr="009A40AE">
        <w:rPr>
          <w:rFonts w:ascii="Arial" w:hAnsi="Arial" w:cs="Arial"/>
          <w:sz w:val="16"/>
          <w:szCs w:val="16"/>
        </w:rPr>
        <w:t xml:space="preserve">A minimum of fifteen (15) academic credits for studies in management, </w:t>
      </w:r>
      <w:r w:rsidR="00D5240F">
        <w:rPr>
          <w:rFonts w:ascii="Arial" w:hAnsi="Arial" w:cs="Arial"/>
          <w:sz w:val="16"/>
          <w:szCs w:val="16"/>
        </w:rPr>
        <w:t xml:space="preserve">law &amp; regulatory environment, </w:t>
      </w:r>
      <w:r w:rsidRPr="009A40AE">
        <w:rPr>
          <w:rFonts w:ascii="Arial" w:hAnsi="Arial" w:cs="Arial"/>
          <w:sz w:val="16"/>
          <w:szCs w:val="16"/>
        </w:rPr>
        <w:t>engineering economics, professional ethics and communication and five (5) academic credits in humanities, social sciences, and arts are recommended to complement the technical content of the curriculum.</w:t>
      </w:r>
    </w:p>
    <w:p w:rsidR="00FD3485" w:rsidRPr="009A40AE" w:rsidRDefault="00FD3485" w:rsidP="00166F8D">
      <w:pPr>
        <w:jc w:val="both"/>
        <w:rPr>
          <w:rFonts w:ascii="Arial" w:hAnsi="Arial" w:cs="Arial"/>
          <w:sz w:val="16"/>
          <w:szCs w:val="16"/>
        </w:rPr>
      </w:pPr>
    </w:p>
    <w:p w:rsidR="00FD3485" w:rsidRDefault="00FD3485"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9A40AE" w:rsidRPr="009A40AE" w:rsidRDefault="009A40AE" w:rsidP="009A40AE">
      <w:pPr>
        <w:jc w:val="both"/>
        <w:rPr>
          <w:rFonts w:ascii="Arial" w:hAnsi="Arial" w:cs="Arial"/>
          <w:b/>
          <w:bCs/>
          <w:sz w:val="16"/>
          <w:szCs w:val="16"/>
        </w:rPr>
      </w:pPr>
      <w:r w:rsidRPr="009A40AE">
        <w:rPr>
          <w:rFonts w:ascii="Arial" w:hAnsi="Arial" w:cs="Arial"/>
          <w:b/>
          <w:bCs/>
          <w:sz w:val="16"/>
          <w:szCs w:val="16"/>
        </w:rPr>
        <w:t>EXPOSURE TO PROFESSIONAL ENGINEERING PRACTICE</w:t>
      </w:r>
    </w:p>
    <w:p w:rsidR="009A40AE" w:rsidRDefault="009A40AE" w:rsidP="009A40AE">
      <w:pPr>
        <w:jc w:val="both"/>
        <w:rPr>
          <w:rFonts w:ascii="Arial" w:hAnsi="Arial" w:cs="Arial"/>
          <w:sz w:val="16"/>
          <w:szCs w:val="16"/>
        </w:rPr>
      </w:pPr>
      <w:r w:rsidRPr="009A40AE">
        <w:rPr>
          <w:rFonts w:ascii="Arial" w:hAnsi="Arial" w:cs="Arial"/>
          <w:sz w:val="16"/>
          <w:szCs w:val="16"/>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A40AE">
        <w:rPr>
          <w:rFonts w:ascii="Arial" w:hAnsi="Arial" w:cs="Arial"/>
          <w:sz w:val="16"/>
          <w:szCs w:val="16"/>
        </w:rPr>
        <w:t>organisation</w:t>
      </w:r>
      <w:proofErr w:type="spellEnd"/>
      <w:r w:rsidRPr="009A40AE">
        <w:rPr>
          <w:rFonts w:ascii="Arial" w:hAnsi="Arial" w:cs="Arial"/>
          <w:sz w:val="16"/>
          <w:szCs w:val="16"/>
        </w:rPr>
        <w:t>, maintenance, safety and environmental procedures from the point of view of the general workforce is an important component in the early preparation for a career as a professional engineer.</w:t>
      </w:r>
    </w:p>
    <w:p w:rsidR="000F3D07" w:rsidRPr="009A40AE" w:rsidRDefault="000F3D07" w:rsidP="009A40AE">
      <w:pPr>
        <w:jc w:val="both"/>
        <w:rPr>
          <w:rFonts w:ascii="Arial" w:hAnsi="Arial" w:cs="Arial"/>
          <w:sz w:val="16"/>
          <w:szCs w:val="16"/>
        </w:rPr>
      </w:pPr>
    </w:p>
    <w:p w:rsidR="00FD3485" w:rsidRDefault="009A40AE" w:rsidP="009A40AE">
      <w:pPr>
        <w:jc w:val="both"/>
        <w:rPr>
          <w:rFonts w:ascii="Arial" w:hAnsi="Arial" w:cs="Arial"/>
          <w:sz w:val="18"/>
          <w:szCs w:val="18"/>
        </w:rPr>
      </w:pPr>
      <w:r w:rsidRPr="009A40AE">
        <w:rPr>
          <w:rFonts w:ascii="Arial" w:hAnsi="Arial" w:cs="Arial"/>
          <w:sz w:val="16"/>
          <w:szCs w:val="16"/>
        </w:rPr>
        <w:t xml:space="preserve">Each undergraduate shall undergo industrial training for a period of not less than twenty-four (24) weeks, (continuously, </w:t>
      </w:r>
      <w:proofErr w:type="gramStart"/>
      <w:r w:rsidRPr="009A40AE">
        <w:rPr>
          <w:rFonts w:ascii="Arial" w:hAnsi="Arial" w:cs="Arial"/>
          <w:sz w:val="16"/>
          <w:szCs w:val="16"/>
        </w:rPr>
        <w:t>or  in</w:t>
      </w:r>
      <w:proofErr w:type="gramEnd"/>
      <w:r w:rsidRPr="009A40AE">
        <w:rPr>
          <w:rFonts w:ascii="Arial" w:hAnsi="Arial" w:cs="Arial"/>
          <w:sz w:val="16"/>
          <w:szCs w:val="16"/>
        </w:rPr>
        <w:t xml:space="preserve"> 2 sessions of 12 continuous weeks) and submit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F2004B">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C5" w:rsidRDefault="005705C5" w:rsidP="00D227F2">
      <w:r>
        <w:separator/>
      </w:r>
    </w:p>
  </w:endnote>
  <w:endnote w:type="continuationSeparator" w:id="0">
    <w:p w:rsidR="005705C5" w:rsidRDefault="005705C5"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A410B6">
          <w:rPr>
            <w:rFonts w:ascii="Arial" w:hAnsi="Arial" w:cs="Arial"/>
            <w:noProof/>
            <w:sz w:val="12"/>
            <w:szCs w:val="12"/>
          </w:rPr>
          <w:t>1</w:t>
        </w:r>
        <w:r w:rsidRPr="0074503D">
          <w:rPr>
            <w:rFonts w:ascii="Arial" w:hAnsi="Arial" w:cs="Arial"/>
            <w:noProof/>
            <w:sz w:val="12"/>
            <w:szCs w:val="12"/>
          </w:rPr>
          <w:fldChar w:fldCharType="end"/>
        </w:r>
        <w:r w:rsidRPr="0074503D">
          <w:rPr>
            <w:rFonts w:ascii="Arial" w:hAnsi="Arial" w:cs="Arial"/>
            <w:sz w:val="12"/>
            <w:szCs w:val="12"/>
          </w:rPr>
          <w:t xml:space="preserve"> | </w:t>
        </w:r>
        <w:r w:rsidRPr="0074503D">
          <w:rPr>
            <w:rFonts w:ascii="Arial" w:hAnsi="Arial" w:cs="Arial"/>
            <w:spacing w:val="60"/>
            <w:sz w:val="12"/>
            <w:szCs w:val="12"/>
          </w:rPr>
          <w:t>EDU-FO-02</w:t>
        </w:r>
      </w:p>
    </w:sdtContent>
  </w:sdt>
  <w:p w:rsidR="00BC1777" w:rsidRDefault="00B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C5" w:rsidRDefault="005705C5" w:rsidP="00D227F2">
      <w:r>
        <w:separator/>
      </w:r>
    </w:p>
  </w:footnote>
  <w:footnote w:type="continuationSeparator" w:id="0">
    <w:p w:rsidR="005705C5" w:rsidRDefault="005705C5"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239"/>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AM/</w:t>
          </w:r>
          <w:r w:rsidRPr="00D227F2">
            <w:rPr>
              <w:rFonts w:ascii="Arial" w:hAnsi="Arial" w:cs="Arial"/>
              <w:b/>
            </w:rPr>
            <w:t>IA/</w:t>
          </w:r>
          <w:r>
            <w:rPr>
              <w:rFonts w:ascii="Arial" w:hAnsi="Arial" w:cs="Arial"/>
              <w:b/>
            </w:rPr>
            <w:t>……………………</w:t>
          </w:r>
        </w:p>
      </w:tc>
    </w:tr>
  </w:tbl>
  <w:p w:rsidR="00BC1777" w:rsidRPr="00320A93" w:rsidRDefault="00BC1777" w:rsidP="00320A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E"/>
    <w:rsid w:val="000249EA"/>
    <w:rsid w:val="000B38F8"/>
    <w:rsid w:val="000B66D7"/>
    <w:rsid w:val="000F3D07"/>
    <w:rsid w:val="000F73EF"/>
    <w:rsid w:val="00166F8D"/>
    <w:rsid w:val="001A1697"/>
    <w:rsid w:val="001B490A"/>
    <w:rsid w:val="001E25FD"/>
    <w:rsid w:val="001F0CB8"/>
    <w:rsid w:val="002B183E"/>
    <w:rsid w:val="002B5D35"/>
    <w:rsid w:val="00320A93"/>
    <w:rsid w:val="003B6FA1"/>
    <w:rsid w:val="003C7763"/>
    <w:rsid w:val="004029ED"/>
    <w:rsid w:val="00405AEC"/>
    <w:rsid w:val="00445456"/>
    <w:rsid w:val="00454738"/>
    <w:rsid w:val="005151E6"/>
    <w:rsid w:val="0052077C"/>
    <w:rsid w:val="00553C38"/>
    <w:rsid w:val="00557A79"/>
    <w:rsid w:val="005705C5"/>
    <w:rsid w:val="005879F5"/>
    <w:rsid w:val="006421FE"/>
    <w:rsid w:val="006445CD"/>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6920"/>
    <w:rsid w:val="009175C2"/>
    <w:rsid w:val="00964E86"/>
    <w:rsid w:val="0097730B"/>
    <w:rsid w:val="009A40AE"/>
    <w:rsid w:val="009C739C"/>
    <w:rsid w:val="009F0093"/>
    <w:rsid w:val="00A35587"/>
    <w:rsid w:val="00A35AD7"/>
    <w:rsid w:val="00A410B6"/>
    <w:rsid w:val="00A54941"/>
    <w:rsid w:val="00AE1380"/>
    <w:rsid w:val="00AE1D24"/>
    <w:rsid w:val="00B7289D"/>
    <w:rsid w:val="00B96FFF"/>
    <w:rsid w:val="00BC1777"/>
    <w:rsid w:val="00CB7288"/>
    <w:rsid w:val="00D227F2"/>
    <w:rsid w:val="00D50300"/>
    <w:rsid w:val="00D5240F"/>
    <w:rsid w:val="00D54880"/>
    <w:rsid w:val="00D54BD4"/>
    <w:rsid w:val="00DA4295"/>
    <w:rsid w:val="00DC046D"/>
    <w:rsid w:val="00DD6671"/>
    <w:rsid w:val="00DF2109"/>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5E98-7214-44D9-ACA8-DAE35972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2018-10-25T04:46:00Z</cp:lastPrinted>
  <dcterms:created xsi:type="dcterms:W3CDTF">2019-06-18T11:18:00Z</dcterms:created>
  <dcterms:modified xsi:type="dcterms:W3CDTF">2019-06-18T11:18:00Z</dcterms:modified>
</cp:coreProperties>
</file>